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A78C" w14:textId="77777777" w:rsidR="00E952AA" w:rsidRPr="004728CD" w:rsidRDefault="00E952AA" w:rsidP="004728CD">
      <w:pPr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b/>
          <w:bCs/>
          <w:sz w:val="21"/>
          <w:szCs w:val="21"/>
        </w:rPr>
        <w:t>Klauzula informacyjna o przetwarzaniu danych osobowych</w:t>
      </w:r>
    </w:p>
    <w:p w14:paraId="0FCC9355" w14:textId="77777777" w:rsidR="00E952AA" w:rsidRPr="004728CD" w:rsidRDefault="00E952AA" w:rsidP="004728CD">
      <w:pPr>
        <w:spacing w:before="240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 xml:space="preserve">Zgodnie z obowiązującymi przepisami dotyczącymi ochrony danych osobowych, w szczególności z ogólnym Rozporządzeniem Parlamentu Europejskiego i Rady (UE) </w:t>
      </w:r>
      <w:hyperlink r:id="rId5" w:history="1">
        <w:r w:rsidRPr="004728CD">
          <w:rPr>
            <w:rStyle w:val="Hipercze"/>
            <w:rFonts w:asciiTheme="minorHAnsi" w:hAnsiTheme="minorHAnsi" w:cstheme="minorHAnsi"/>
            <w:color w:val="auto"/>
            <w:sz w:val="21"/>
            <w:szCs w:val="21"/>
            <w:u w:val="none"/>
          </w:rPr>
          <w:t>2016/679</w:t>
        </w:r>
      </w:hyperlink>
      <w:r w:rsidRPr="004728CD">
        <w:rPr>
          <w:rFonts w:asciiTheme="minorHAnsi" w:hAnsiTheme="minorHAnsi" w:cstheme="minorHAnsi"/>
          <w:sz w:val="21"/>
          <w:szCs w:val="21"/>
        </w:rPr>
        <w:t> z 27 kwietnia 2016 r. w sprawie ochrony osób fizycznych w związku z przetwarzaniem danych osobowych i w sprawie swobodnego przepływu takich danych oraz uchylenia dyrektywy </w:t>
      </w:r>
      <w:hyperlink r:id="rId6" w:history="1">
        <w:r w:rsidRPr="004728CD">
          <w:rPr>
            <w:rStyle w:val="Hipercze"/>
            <w:rFonts w:asciiTheme="minorHAnsi" w:hAnsiTheme="minorHAnsi" w:cstheme="minorHAnsi"/>
            <w:color w:val="auto"/>
            <w:sz w:val="21"/>
            <w:szCs w:val="21"/>
            <w:u w:val="none"/>
          </w:rPr>
          <w:t>95/46/WE</w:t>
        </w:r>
      </w:hyperlink>
      <w:r w:rsidRPr="004728CD">
        <w:rPr>
          <w:rFonts w:asciiTheme="minorHAnsi" w:hAnsiTheme="minorHAnsi" w:cstheme="minorHAnsi"/>
          <w:sz w:val="21"/>
          <w:szCs w:val="21"/>
        </w:rPr>
        <w:t> (RODO), celem zapewnienia właściwej ochrony danych osobowych, osobie której dane dotyczą, należy przede wszystkim podać informacje dotyczące przetwarzania jej danych osobowych określone w art. 13 ust. 1 i 2 RODO.  Jeżeli Państwa dane zostały wskazane przez pracodawcę jako dane osoby upoważnionej do kontaktu</w:t>
      </w:r>
      <w:r w:rsidR="004728CD">
        <w:rPr>
          <w:rFonts w:asciiTheme="minorHAnsi" w:hAnsiTheme="minorHAnsi" w:cstheme="minorHAnsi"/>
          <w:sz w:val="21"/>
          <w:szCs w:val="21"/>
        </w:rPr>
        <w:t xml:space="preserve"> oraz w przypadku danych </w:t>
      </w:r>
      <w:r w:rsidR="0059092C">
        <w:rPr>
          <w:rFonts w:asciiTheme="minorHAnsi" w:hAnsiTheme="minorHAnsi" w:cstheme="minorHAnsi"/>
          <w:sz w:val="21"/>
          <w:szCs w:val="21"/>
        </w:rPr>
        <w:t>cudzoziemca</w:t>
      </w:r>
      <w:r w:rsidRPr="004728CD">
        <w:rPr>
          <w:rFonts w:asciiTheme="minorHAnsi" w:hAnsiTheme="minorHAnsi" w:cstheme="minorHAnsi"/>
          <w:sz w:val="21"/>
          <w:szCs w:val="21"/>
        </w:rPr>
        <w:t xml:space="preserve"> </w:t>
      </w:r>
      <w:r w:rsidRPr="004728CD">
        <w:rPr>
          <w:rStyle w:val="TekstpodstawowyZnak"/>
          <w:rFonts w:asciiTheme="minorHAnsi" w:eastAsia="Calibri" w:hAnsiTheme="minorHAnsi" w:cstheme="minorHAnsi"/>
          <w:sz w:val="21"/>
          <w:szCs w:val="21"/>
        </w:rPr>
        <w:t xml:space="preserve">– zgodnie </w:t>
      </w:r>
      <w:r w:rsidR="0059092C">
        <w:rPr>
          <w:rStyle w:val="TekstpodstawowyZnak"/>
          <w:rFonts w:asciiTheme="minorHAnsi" w:eastAsia="Calibri" w:hAnsiTheme="minorHAnsi" w:cstheme="minorHAnsi"/>
          <w:sz w:val="21"/>
          <w:szCs w:val="21"/>
        </w:rPr>
        <w:br/>
      </w:r>
      <w:r w:rsidRPr="004728CD">
        <w:rPr>
          <w:rStyle w:val="TekstpodstawowyZnak"/>
          <w:rFonts w:asciiTheme="minorHAnsi" w:eastAsia="Calibri" w:hAnsiTheme="minorHAnsi" w:cstheme="minorHAnsi"/>
          <w:sz w:val="21"/>
          <w:szCs w:val="21"/>
        </w:rPr>
        <w:t xml:space="preserve">z art. 14 ust. 1 i 2 RODO uprzejmie prosimy o zapoznanie się z poniższymi informacjami. </w:t>
      </w:r>
    </w:p>
    <w:p w14:paraId="363CE5D1" w14:textId="77777777" w:rsidR="00E952AA" w:rsidRPr="004728CD" w:rsidRDefault="00E952AA" w:rsidP="004728CD">
      <w:pPr>
        <w:spacing w:before="240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>W świetle powyższego informujemy Państwa ,że:</w:t>
      </w:r>
    </w:p>
    <w:p w14:paraId="594956C5" w14:textId="77777777" w:rsidR="00846656" w:rsidRPr="004728CD" w:rsidRDefault="008C240D" w:rsidP="004728CD">
      <w:pPr>
        <w:pStyle w:val="Akapitzlist"/>
        <w:numPr>
          <w:ilvl w:val="0"/>
          <w:numId w:val="7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 xml:space="preserve">Administratorem </w:t>
      </w:r>
      <w:r w:rsidR="00D33045" w:rsidRPr="004728CD">
        <w:rPr>
          <w:rFonts w:asciiTheme="minorHAnsi" w:hAnsiTheme="minorHAnsi" w:cstheme="minorHAnsi"/>
          <w:sz w:val="21"/>
          <w:szCs w:val="21"/>
        </w:rPr>
        <w:t>Państwa</w:t>
      </w:r>
      <w:r w:rsidRPr="004728CD">
        <w:rPr>
          <w:rFonts w:asciiTheme="minorHAnsi" w:hAnsiTheme="minorHAnsi" w:cstheme="minorHAnsi"/>
          <w:sz w:val="21"/>
          <w:szCs w:val="21"/>
        </w:rPr>
        <w:t xml:space="preserve"> danych osobowych jest Dyrektor Powiatowego Urzędu Pracy w Sokołowie Podlaskim, ul. Oleksiaka Wichury 3, kod pocztowy 08-300,  tel. 25 781 71 31.</w:t>
      </w:r>
    </w:p>
    <w:p w14:paraId="6D92A738" w14:textId="77777777" w:rsidR="00846656" w:rsidRPr="004728CD" w:rsidRDefault="008C240D" w:rsidP="004728CD">
      <w:pPr>
        <w:pStyle w:val="Akapitzlist"/>
        <w:numPr>
          <w:ilvl w:val="0"/>
          <w:numId w:val="7"/>
        </w:numPr>
        <w:spacing w:before="240" w:line="240" w:lineRule="auto"/>
        <w:ind w:left="284" w:hanging="284"/>
        <w:jc w:val="both"/>
        <w:rPr>
          <w:rStyle w:val="Hipercze"/>
          <w:rFonts w:asciiTheme="minorHAnsi" w:hAnsiTheme="minorHAnsi" w:cstheme="minorHAnsi"/>
          <w:color w:val="auto"/>
          <w:sz w:val="21"/>
          <w:szCs w:val="21"/>
          <w:u w:val="none"/>
        </w:rPr>
      </w:pPr>
      <w:r w:rsidRPr="004728CD">
        <w:rPr>
          <w:rFonts w:asciiTheme="minorHAnsi" w:hAnsiTheme="minorHAnsi" w:cstheme="minorHAnsi"/>
          <w:sz w:val="21"/>
          <w:szCs w:val="21"/>
        </w:rPr>
        <w:t>Z inspektorem ochrony danych można kontaktować s</w:t>
      </w:r>
      <w:r w:rsidR="00D33045" w:rsidRPr="004728CD">
        <w:rPr>
          <w:rFonts w:asciiTheme="minorHAnsi" w:hAnsiTheme="minorHAnsi" w:cstheme="minorHAnsi"/>
          <w:sz w:val="21"/>
          <w:szCs w:val="21"/>
        </w:rPr>
        <w:t>ię pisząc na adres e-mail</w:t>
      </w:r>
      <w:r w:rsidR="0080100D" w:rsidRPr="004728CD">
        <w:rPr>
          <w:rFonts w:asciiTheme="minorHAnsi" w:hAnsiTheme="minorHAnsi" w:cstheme="minorHAnsi"/>
          <w:sz w:val="21"/>
          <w:szCs w:val="21"/>
        </w:rPr>
        <w:t>:</w:t>
      </w:r>
      <w:r w:rsidR="00846656" w:rsidRPr="004728CD">
        <w:rPr>
          <w:rFonts w:asciiTheme="minorHAnsi" w:hAnsiTheme="minorHAnsi" w:cstheme="minorHAnsi"/>
          <w:sz w:val="21"/>
          <w:szCs w:val="21"/>
        </w:rPr>
        <w:t xml:space="preserve"> </w:t>
      </w:r>
      <w:hyperlink r:id="rId7" w:history="1">
        <w:r w:rsidR="00E57559" w:rsidRPr="004728CD">
          <w:rPr>
            <w:rStyle w:val="Hipercze"/>
            <w:rFonts w:asciiTheme="minorHAnsi" w:hAnsiTheme="minorHAnsi" w:cstheme="minorHAnsi"/>
            <w:color w:val="auto"/>
            <w:sz w:val="21"/>
            <w:szCs w:val="21"/>
            <w:u w:val="none"/>
          </w:rPr>
          <w:t>iod@pup.sokolowpodl.pl</w:t>
        </w:r>
      </w:hyperlink>
    </w:p>
    <w:p w14:paraId="2E25FF83" w14:textId="77777777" w:rsidR="004728CD" w:rsidRDefault="008C240D" w:rsidP="004728CD">
      <w:pPr>
        <w:pStyle w:val="Akapitzlist"/>
        <w:numPr>
          <w:ilvl w:val="0"/>
          <w:numId w:val="7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>Cel i podstawy przetwarzania: Przetwarzanie Państwa danych j</w:t>
      </w:r>
      <w:r w:rsidR="006E43E8" w:rsidRPr="004728CD">
        <w:rPr>
          <w:rFonts w:asciiTheme="minorHAnsi" w:hAnsiTheme="minorHAnsi" w:cstheme="minorHAnsi"/>
          <w:sz w:val="21"/>
          <w:szCs w:val="21"/>
        </w:rPr>
        <w:t xml:space="preserve">est niezbędne do </w:t>
      </w:r>
      <w:r w:rsidR="00D33045" w:rsidRPr="004728CD">
        <w:rPr>
          <w:rFonts w:asciiTheme="minorHAnsi" w:hAnsiTheme="minorHAnsi" w:cstheme="minorHAnsi"/>
          <w:sz w:val="21"/>
          <w:szCs w:val="21"/>
        </w:rPr>
        <w:t>dokonania wpisu do ewidencji oświadczenia o powierzeniu wykonywania pracy cudzoziemcowi</w:t>
      </w:r>
      <w:r w:rsidRPr="004728CD">
        <w:rPr>
          <w:rFonts w:asciiTheme="minorHAnsi" w:hAnsiTheme="minorHAnsi" w:cstheme="minorHAnsi"/>
          <w:sz w:val="21"/>
          <w:szCs w:val="21"/>
        </w:rPr>
        <w:t>,</w:t>
      </w:r>
      <w:r w:rsidR="0080100D" w:rsidRPr="004728CD">
        <w:rPr>
          <w:rFonts w:asciiTheme="minorHAnsi" w:hAnsiTheme="minorHAnsi" w:cstheme="minorHAnsi"/>
          <w:sz w:val="21"/>
          <w:szCs w:val="21"/>
        </w:rPr>
        <w:t xml:space="preserve"> którą stroną </w:t>
      </w:r>
      <w:r w:rsidR="009817F3" w:rsidRPr="004728CD">
        <w:rPr>
          <w:rFonts w:asciiTheme="minorHAnsi" w:hAnsiTheme="minorHAnsi" w:cstheme="minorHAnsi"/>
          <w:sz w:val="21"/>
          <w:szCs w:val="21"/>
        </w:rPr>
        <w:t>P</w:t>
      </w:r>
      <w:r w:rsidR="0080100D" w:rsidRPr="004728CD">
        <w:rPr>
          <w:rFonts w:asciiTheme="minorHAnsi" w:hAnsiTheme="minorHAnsi" w:cstheme="minorHAnsi"/>
          <w:sz w:val="21"/>
          <w:szCs w:val="21"/>
        </w:rPr>
        <w:t>aństwo jesteście</w:t>
      </w:r>
      <w:r w:rsidRPr="004728CD">
        <w:rPr>
          <w:rFonts w:asciiTheme="minorHAnsi" w:hAnsiTheme="minorHAnsi" w:cstheme="minorHAnsi"/>
          <w:sz w:val="21"/>
          <w:szCs w:val="21"/>
        </w:rPr>
        <w:t xml:space="preserve"> lub do podjęcia działań na żądanie osoby, której dane d</w:t>
      </w:r>
      <w:r w:rsidR="0080100D" w:rsidRPr="004728CD">
        <w:rPr>
          <w:rFonts w:asciiTheme="minorHAnsi" w:hAnsiTheme="minorHAnsi" w:cstheme="minorHAnsi"/>
          <w:sz w:val="21"/>
          <w:szCs w:val="21"/>
        </w:rPr>
        <w:t>otyczą</w:t>
      </w:r>
      <w:r w:rsidRPr="004728CD">
        <w:rPr>
          <w:rFonts w:asciiTheme="minorHAnsi" w:hAnsiTheme="minorHAnsi" w:cstheme="minorHAnsi"/>
          <w:sz w:val="21"/>
          <w:szCs w:val="21"/>
        </w:rPr>
        <w:t xml:space="preserve">, przed </w:t>
      </w:r>
      <w:r w:rsidR="00D33045" w:rsidRPr="004728CD">
        <w:rPr>
          <w:rFonts w:asciiTheme="minorHAnsi" w:hAnsiTheme="minorHAnsi" w:cstheme="minorHAnsi"/>
          <w:sz w:val="21"/>
          <w:szCs w:val="21"/>
        </w:rPr>
        <w:t>dokonaniem wpisu do ewidencji oświadczeń</w:t>
      </w:r>
      <w:r w:rsidR="009505E1">
        <w:rPr>
          <w:rFonts w:asciiTheme="minorHAnsi" w:hAnsiTheme="minorHAnsi" w:cstheme="minorHAnsi"/>
          <w:sz w:val="21"/>
          <w:szCs w:val="21"/>
        </w:rPr>
        <w:t>. Podstawę</w:t>
      </w:r>
      <w:r w:rsidR="00E57559" w:rsidRPr="004728CD">
        <w:rPr>
          <w:rFonts w:asciiTheme="minorHAnsi" w:hAnsiTheme="minorHAnsi" w:cstheme="minorHAnsi"/>
          <w:sz w:val="21"/>
          <w:szCs w:val="21"/>
        </w:rPr>
        <w:t xml:space="preserve"> prawną przetwarzania danych osobowych </w:t>
      </w:r>
      <w:r w:rsidR="009505E1">
        <w:rPr>
          <w:rFonts w:asciiTheme="minorHAnsi" w:hAnsiTheme="minorHAnsi" w:cstheme="minorHAnsi"/>
          <w:sz w:val="21"/>
          <w:szCs w:val="21"/>
        </w:rPr>
        <w:t>stanowi</w:t>
      </w:r>
      <w:r w:rsidR="009817F3" w:rsidRPr="004728CD">
        <w:rPr>
          <w:rFonts w:asciiTheme="minorHAnsi" w:hAnsiTheme="minorHAnsi" w:cstheme="minorHAnsi"/>
          <w:sz w:val="21"/>
          <w:szCs w:val="21"/>
        </w:rPr>
        <w:t xml:space="preserve"> art. 6 ust. 1 lit. c RODO </w:t>
      </w:r>
      <w:r w:rsidR="009505E1">
        <w:rPr>
          <w:rFonts w:asciiTheme="minorHAnsi" w:hAnsiTheme="minorHAnsi" w:cstheme="minorHAnsi"/>
          <w:sz w:val="21"/>
          <w:szCs w:val="21"/>
        </w:rPr>
        <w:br/>
      </w:r>
      <w:r w:rsidR="009817F3" w:rsidRPr="004728CD">
        <w:rPr>
          <w:rFonts w:asciiTheme="minorHAnsi" w:hAnsiTheme="minorHAnsi" w:cstheme="minorHAnsi"/>
          <w:sz w:val="21"/>
          <w:szCs w:val="21"/>
        </w:rPr>
        <w:t xml:space="preserve">w związku z rozporządzeniem </w:t>
      </w:r>
      <w:r w:rsidR="00E57559" w:rsidRPr="004728CD">
        <w:rPr>
          <w:rFonts w:asciiTheme="minorHAnsi" w:hAnsiTheme="minorHAnsi" w:cstheme="minorHAnsi"/>
          <w:sz w:val="21"/>
          <w:szCs w:val="21"/>
        </w:rPr>
        <w:t xml:space="preserve"> Ministra Rodziny i Polityki Społecznej z dnia </w:t>
      </w:r>
      <w:r w:rsidR="00846656" w:rsidRPr="004728CD">
        <w:rPr>
          <w:rFonts w:asciiTheme="minorHAnsi" w:hAnsiTheme="minorHAnsi" w:cstheme="minorHAnsi"/>
          <w:sz w:val="21"/>
          <w:szCs w:val="21"/>
        </w:rPr>
        <w:t>18 lipca 2022</w:t>
      </w:r>
      <w:r w:rsidR="00E57559" w:rsidRPr="004728CD">
        <w:rPr>
          <w:rFonts w:asciiTheme="minorHAnsi" w:hAnsiTheme="minorHAnsi" w:cstheme="minorHAnsi"/>
          <w:sz w:val="21"/>
          <w:szCs w:val="21"/>
        </w:rPr>
        <w:t xml:space="preserve"> r. w sprawie </w:t>
      </w:r>
      <w:r w:rsidR="009817F3" w:rsidRPr="004728CD">
        <w:rPr>
          <w:rFonts w:asciiTheme="minorHAnsi" w:hAnsiTheme="minorHAnsi" w:cstheme="minorHAnsi"/>
          <w:sz w:val="21"/>
          <w:szCs w:val="21"/>
        </w:rPr>
        <w:t>zezwoleń na pracę i oświadczeń o powierzeniu wykonywania pracy cudzoziemcowi</w:t>
      </w:r>
      <w:r w:rsidRPr="004728CD">
        <w:rPr>
          <w:rFonts w:asciiTheme="minorHAnsi" w:hAnsiTheme="minorHAnsi" w:cstheme="minorHAnsi"/>
          <w:sz w:val="21"/>
          <w:szCs w:val="21"/>
        </w:rPr>
        <w:t>.</w:t>
      </w:r>
      <w:r w:rsidR="004728C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2C81B49" w14:textId="77777777" w:rsidR="009817F3" w:rsidRPr="004728CD" w:rsidRDefault="009817F3" w:rsidP="004728CD">
      <w:pPr>
        <w:pStyle w:val="Akapitzlist"/>
        <w:numPr>
          <w:ilvl w:val="0"/>
          <w:numId w:val="7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 xml:space="preserve">Dane osób do kontaktu oraz osób upoważnionych do reprezentowania strony będą przetwarzane na podstawie prawnie uzasadnionego interesu administratora danych (art. 6 ust. 1 lit. f RODO). Celem przetwarzania danych jest ułatwienie kontaktu w sprawach związanych ze złożonym wnioskiem. </w:t>
      </w:r>
    </w:p>
    <w:p w14:paraId="51CB7910" w14:textId="77777777" w:rsidR="004728CD" w:rsidRDefault="009817F3" w:rsidP="004728CD">
      <w:pPr>
        <w:pStyle w:val="Akapitzlist"/>
        <w:numPr>
          <w:ilvl w:val="0"/>
          <w:numId w:val="7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 xml:space="preserve">Dane osób </w:t>
      </w:r>
      <w:r w:rsidR="00B368BE" w:rsidRPr="004728CD">
        <w:rPr>
          <w:rFonts w:asciiTheme="minorHAnsi" w:hAnsiTheme="minorHAnsi" w:cstheme="minorHAnsi"/>
          <w:sz w:val="21"/>
          <w:szCs w:val="21"/>
        </w:rPr>
        <w:t>upoważnionych do reprezentowania</w:t>
      </w:r>
      <w:r w:rsidR="009505E1">
        <w:rPr>
          <w:rFonts w:asciiTheme="minorHAnsi" w:hAnsiTheme="minorHAnsi" w:cstheme="minorHAnsi"/>
          <w:sz w:val="21"/>
          <w:szCs w:val="21"/>
        </w:rPr>
        <w:t>, wskazanych do kontaktu</w:t>
      </w:r>
      <w:r w:rsidR="00B368BE" w:rsidRPr="004728CD">
        <w:rPr>
          <w:rFonts w:asciiTheme="minorHAnsi" w:hAnsiTheme="minorHAnsi" w:cstheme="minorHAnsi"/>
          <w:sz w:val="21"/>
          <w:szCs w:val="21"/>
        </w:rPr>
        <w:t xml:space="preserve"> </w:t>
      </w:r>
      <w:r w:rsidR="004728CD" w:rsidRPr="004728CD">
        <w:rPr>
          <w:rFonts w:asciiTheme="minorHAnsi" w:hAnsiTheme="minorHAnsi" w:cstheme="minorHAnsi"/>
          <w:sz w:val="21"/>
          <w:szCs w:val="21"/>
        </w:rPr>
        <w:t xml:space="preserve">oraz cudzoziemca </w:t>
      </w:r>
      <w:r w:rsidR="00B368BE" w:rsidRPr="004728CD">
        <w:rPr>
          <w:rFonts w:asciiTheme="minorHAnsi" w:hAnsiTheme="minorHAnsi" w:cstheme="minorHAnsi"/>
          <w:sz w:val="21"/>
          <w:szCs w:val="21"/>
        </w:rPr>
        <w:t>zostały przekazane przez Wnioskodawcę.</w:t>
      </w:r>
    </w:p>
    <w:p w14:paraId="05F047D7" w14:textId="77777777" w:rsidR="004728CD" w:rsidRDefault="00B368BE" w:rsidP="004728CD">
      <w:pPr>
        <w:pStyle w:val="Akapitzlist"/>
        <w:numPr>
          <w:ilvl w:val="0"/>
          <w:numId w:val="7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>Pani/Pana dane mogą być przekazywane podmiotom lub organom uprawnionym na podstawie przepisów prawa. Odbiorcą Pani/Pana danych osobowych będą w szczególności administratorzy sieci komputerowych i systemów informatycznych.</w:t>
      </w:r>
    </w:p>
    <w:p w14:paraId="6E00B23C" w14:textId="77777777" w:rsidR="004728CD" w:rsidRDefault="00B368BE" w:rsidP="004728CD">
      <w:pPr>
        <w:pStyle w:val="Akapitzlist"/>
        <w:numPr>
          <w:ilvl w:val="0"/>
          <w:numId w:val="7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 xml:space="preserve">Decyzje w Pani/Pana sprawie nie będą podejmowane w sposób zautomatyzowany, w tym w formie profilowania, a także nie będą przekazywane do państw trzecich oraz organizacji międzynarodowych. </w:t>
      </w:r>
    </w:p>
    <w:p w14:paraId="2BC28B4E" w14:textId="77777777" w:rsidR="004728CD" w:rsidRDefault="00B368BE" w:rsidP="004728CD">
      <w:pPr>
        <w:pStyle w:val="Akapitzlist"/>
        <w:numPr>
          <w:ilvl w:val="0"/>
          <w:numId w:val="7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 xml:space="preserve">Podanie danych osobowych jest wymogiem ustawowym, ich niepodanie spowoduje, że oświadczenie </w:t>
      </w:r>
      <w:r w:rsidRPr="004728CD">
        <w:rPr>
          <w:rFonts w:asciiTheme="minorHAnsi" w:hAnsiTheme="minorHAnsi" w:cstheme="minorHAnsi"/>
          <w:sz w:val="21"/>
          <w:szCs w:val="21"/>
        </w:rPr>
        <w:br/>
        <w:t>o powierzeniu wykonywania pracy cudzoziemcowi nie zostanie wpisane do ewidencji oświadczeń.</w:t>
      </w:r>
    </w:p>
    <w:p w14:paraId="6166EB34" w14:textId="77777777" w:rsidR="004728CD" w:rsidRDefault="00B368BE" w:rsidP="004728CD">
      <w:pPr>
        <w:pStyle w:val="Akapitzlist"/>
        <w:numPr>
          <w:ilvl w:val="0"/>
          <w:numId w:val="7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 xml:space="preserve">Przetwarzanie Pani/Pana danych osobowych odbywać się będzie przez Powiatowy Urząd Pracy </w:t>
      </w:r>
      <w:r w:rsidR="009505E1">
        <w:rPr>
          <w:rFonts w:asciiTheme="minorHAnsi" w:hAnsiTheme="minorHAnsi" w:cstheme="minorHAnsi"/>
          <w:sz w:val="21"/>
          <w:szCs w:val="21"/>
        </w:rPr>
        <w:br/>
      </w:r>
      <w:r w:rsidRPr="004728CD">
        <w:rPr>
          <w:rFonts w:asciiTheme="minorHAnsi" w:hAnsiTheme="minorHAnsi" w:cstheme="minorHAnsi"/>
          <w:sz w:val="21"/>
          <w:szCs w:val="21"/>
        </w:rPr>
        <w:t>w Sokołowie Podlaskim przez okres wynikający z Jednolitego Rzeczowego Wykazu Akt</w:t>
      </w:r>
      <w:r w:rsidR="009505E1">
        <w:rPr>
          <w:rFonts w:asciiTheme="minorHAnsi" w:hAnsiTheme="minorHAnsi" w:cstheme="minorHAnsi"/>
          <w:sz w:val="21"/>
          <w:szCs w:val="21"/>
        </w:rPr>
        <w:t xml:space="preserve">, tj. zgodnie </w:t>
      </w:r>
      <w:r w:rsidR="009505E1">
        <w:rPr>
          <w:rFonts w:asciiTheme="minorHAnsi" w:hAnsiTheme="minorHAnsi" w:cstheme="minorHAnsi"/>
          <w:sz w:val="21"/>
          <w:szCs w:val="21"/>
        </w:rPr>
        <w:br/>
        <w:t>z kategorią archiwalną</w:t>
      </w:r>
      <w:r w:rsidR="004728CD" w:rsidRPr="004728CD">
        <w:rPr>
          <w:rFonts w:asciiTheme="minorHAnsi" w:hAnsiTheme="minorHAnsi" w:cstheme="minorHAnsi"/>
          <w:sz w:val="21"/>
          <w:szCs w:val="21"/>
        </w:rPr>
        <w:t xml:space="preserve"> B</w:t>
      </w:r>
      <w:r w:rsidR="009505E1">
        <w:rPr>
          <w:rFonts w:asciiTheme="minorHAnsi" w:hAnsiTheme="minorHAnsi" w:cstheme="minorHAnsi"/>
          <w:sz w:val="21"/>
          <w:szCs w:val="21"/>
        </w:rPr>
        <w:t>-</w:t>
      </w:r>
      <w:r w:rsidR="004728CD" w:rsidRPr="004728CD">
        <w:rPr>
          <w:rFonts w:asciiTheme="minorHAnsi" w:hAnsiTheme="minorHAnsi" w:cstheme="minorHAnsi"/>
          <w:sz w:val="21"/>
          <w:szCs w:val="21"/>
        </w:rPr>
        <w:t xml:space="preserve">10. Dane osobowe </w:t>
      </w:r>
      <w:r w:rsidRPr="004728CD">
        <w:rPr>
          <w:rFonts w:asciiTheme="minorHAnsi" w:hAnsiTheme="minorHAnsi" w:cstheme="minorHAnsi"/>
          <w:sz w:val="21"/>
          <w:szCs w:val="21"/>
        </w:rPr>
        <w:t>przetwarzane będą dodatkowo w rejestrze centralnym prowadzonym przez ministra właściwego ds. pracy przez okres 50 lat, licząc od końca roku kalendarzowego, w którym zakończono udzielanie pomocy.</w:t>
      </w:r>
    </w:p>
    <w:p w14:paraId="445A08C0" w14:textId="77777777" w:rsidR="004728CD" w:rsidRDefault="00B368BE" w:rsidP="004728CD">
      <w:pPr>
        <w:pStyle w:val="Akapitzlist"/>
        <w:numPr>
          <w:ilvl w:val="0"/>
          <w:numId w:val="7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>Ponadto informujemy, że przysługuje Pani/Panu prawo:</w:t>
      </w:r>
    </w:p>
    <w:p w14:paraId="4D0E85F1" w14:textId="77777777" w:rsidR="004728CD" w:rsidRDefault="00B368BE" w:rsidP="004728CD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>dostępu do treści swoich danych osobowych;</w:t>
      </w:r>
    </w:p>
    <w:p w14:paraId="4135405F" w14:textId="77777777" w:rsidR="004728CD" w:rsidRDefault="00B368BE" w:rsidP="004728CD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>sprostowania danych osobowych;</w:t>
      </w:r>
    </w:p>
    <w:p w14:paraId="32F363D7" w14:textId="77777777" w:rsidR="004728CD" w:rsidRDefault="00B368BE" w:rsidP="004728CD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>ograniczenia przetwarzania danych osobowych;</w:t>
      </w:r>
    </w:p>
    <w:p w14:paraId="3E49F517" w14:textId="77777777" w:rsidR="004728CD" w:rsidRDefault="00B368BE" w:rsidP="004728CD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>wniesienia sprzeciwu wobec przetwarzania oraz usunięcia danych – w przypadku danych przetwarzanych na podstawie prawnie uzasadnionego interesu administratora;</w:t>
      </w:r>
    </w:p>
    <w:p w14:paraId="364C3FDC" w14:textId="77777777" w:rsidR="00B368BE" w:rsidRPr="004728CD" w:rsidRDefault="00B368BE" w:rsidP="004728CD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728CD">
        <w:rPr>
          <w:rFonts w:asciiTheme="minorHAnsi" w:hAnsiTheme="minorHAnsi" w:cstheme="minorHAnsi"/>
          <w:sz w:val="21"/>
          <w:szCs w:val="21"/>
        </w:rPr>
        <w:t xml:space="preserve">wniesienia skargi do organu nadzorczego (na adres: Prezes Urzędu Ochrony Danych Osobowych, </w:t>
      </w:r>
      <w:r w:rsidR="009505E1">
        <w:rPr>
          <w:rFonts w:asciiTheme="minorHAnsi" w:hAnsiTheme="minorHAnsi" w:cstheme="minorHAnsi"/>
          <w:sz w:val="21"/>
          <w:szCs w:val="21"/>
        </w:rPr>
        <w:br/>
      </w:r>
      <w:r w:rsidRPr="004728CD">
        <w:rPr>
          <w:rFonts w:asciiTheme="minorHAnsi" w:hAnsiTheme="minorHAnsi" w:cstheme="minorHAnsi"/>
          <w:sz w:val="21"/>
          <w:szCs w:val="21"/>
        </w:rPr>
        <w:t>ul. Stawki 2, 00-193 Warszawa)</w:t>
      </w:r>
    </w:p>
    <w:p w14:paraId="263A9FDC" w14:textId="77777777" w:rsidR="00B368BE" w:rsidRPr="004728CD" w:rsidRDefault="00B368BE" w:rsidP="004728CD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2137298" w14:textId="77777777" w:rsidR="008C240D" w:rsidRPr="009505E1" w:rsidRDefault="00B368BE" w:rsidP="009505E1">
      <w:pPr>
        <w:jc w:val="center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</w:t>
      </w:r>
    </w:p>
    <w:p w14:paraId="2F20097C" w14:textId="77777777" w:rsidR="00E57559" w:rsidRDefault="00E57559" w:rsidP="008C240D"/>
    <w:p w14:paraId="7D919EF2" w14:textId="2EF1278C" w:rsidR="00FC4357" w:rsidRPr="00E57559" w:rsidRDefault="0080100D" w:rsidP="003227BF">
      <w:pPr>
        <w:rPr>
          <w:rFonts w:asciiTheme="minorHAnsi" w:hAnsiTheme="minorHAnsi" w:cstheme="minorHAnsi"/>
          <w:sz w:val="20"/>
          <w:szCs w:val="20"/>
        </w:rPr>
      </w:pPr>
      <w:r>
        <w:t xml:space="preserve">                                                                                            </w:t>
      </w:r>
    </w:p>
    <w:p w14:paraId="568B96A2" w14:textId="77777777" w:rsidR="00FC4357" w:rsidRDefault="00FC4357" w:rsidP="008C240D"/>
    <w:p w14:paraId="441EB445" w14:textId="77777777" w:rsidR="00FC4357" w:rsidRDefault="00FC4357" w:rsidP="008C240D"/>
    <w:sectPr w:rsidR="00FC4357" w:rsidSect="004F766F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4E0601"/>
    <w:multiLevelType w:val="hybridMultilevel"/>
    <w:tmpl w:val="4E8CE16E"/>
    <w:lvl w:ilvl="0" w:tplc="DC4CEF8E">
      <w:start w:val="1"/>
      <w:numFmt w:val="decimal"/>
      <w:lvlText w:val="%1."/>
      <w:lvlJc w:val="left"/>
      <w:pPr>
        <w:ind w:left="1208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F12082"/>
    <w:multiLevelType w:val="hybridMultilevel"/>
    <w:tmpl w:val="1E42433A"/>
    <w:lvl w:ilvl="0" w:tplc="03344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927838640">
    <w:abstractNumId w:val="5"/>
  </w:num>
  <w:num w:numId="2" w16cid:durableId="175120413">
    <w:abstractNumId w:val="3"/>
  </w:num>
  <w:num w:numId="3" w16cid:durableId="1258513748">
    <w:abstractNumId w:val="2"/>
  </w:num>
  <w:num w:numId="4" w16cid:durableId="1742169251">
    <w:abstractNumId w:val="7"/>
  </w:num>
  <w:num w:numId="5" w16cid:durableId="76442782">
    <w:abstractNumId w:val="0"/>
  </w:num>
  <w:num w:numId="6" w16cid:durableId="477456423">
    <w:abstractNumId w:val="6"/>
  </w:num>
  <w:num w:numId="7" w16cid:durableId="1424760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7245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4007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57"/>
    <w:rsid w:val="00072B7C"/>
    <w:rsid w:val="003227BF"/>
    <w:rsid w:val="003C5D4F"/>
    <w:rsid w:val="004478C1"/>
    <w:rsid w:val="00471D7E"/>
    <w:rsid w:val="004728CD"/>
    <w:rsid w:val="004920F9"/>
    <w:rsid w:val="004F766F"/>
    <w:rsid w:val="00564691"/>
    <w:rsid w:val="00565685"/>
    <w:rsid w:val="0059092C"/>
    <w:rsid w:val="006520F8"/>
    <w:rsid w:val="006E43E8"/>
    <w:rsid w:val="00701BF8"/>
    <w:rsid w:val="0080100D"/>
    <w:rsid w:val="00846656"/>
    <w:rsid w:val="008C240D"/>
    <w:rsid w:val="00905FF7"/>
    <w:rsid w:val="009505E1"/>
    <w:rsid w:val="009817F3"/>
    <w:rsid w:val="00B368BE"/>
    <w:rsid w:val="00B463C9"/>
    <w:rsid w:val="00B6629D"/>
    <w:rsid w:val="00C340FA"/>
    <w:rsid w:val="00D33045"/>
    <w:rsid w:val="00E34606"/>
    <w:rsid w:val="00E57559"/>
    <w:rsid w:val="00E952AA"/>
    <w:rsid w:val="00F31957"/>
    <w:rsid w:val="00F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F35B"/>
  <w15:docId w15:val="{80E6E236-EB67-440C-9797-29A8F866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3C9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3C9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B463C9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63C9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8C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E952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5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95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.sokolowpod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Ciach</dc:creator>
  <cp:lastModifiedBy>Monika Sikorska</cp:lastModifiedBy>
  <cp:revision>4</cp:revision>
  <cp:lastPrinted>2018-05-25T06:46:00Z</cp:lastPrinted>
  <dcterms:created xsi:type="dcterms:W3CDTF">2022-10-05T08:43:00Z</dcterms:created>
  <dcterms:modified xsi:type="dcterms:W3CDTF">2022-10-05T08:47:00Z</dcterms:modified>
</cp:coreProperties>
</file>